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7B" w:rsidRPr="00713F7B" w:rsidRDefault="00713F7B" w:rsidP="00713F7B">
      <w:pPr>
        <w:pStyle w:val="a7"/>
        <w:shd w:val="clear" w:color="auto" w:fill="FFFFFF"/>
        <w:spacing w:before="375" w:beforeAutospacing="0" w:after="375" w:afterAutospacing="0" w:line="540" w:lineRule="atLeast"/>
        <w:ind w:firstLine="480"/>
        <w:jc w:val="center"/>
        <w:rPr>
          <w:rFonts w:ascii="黑体" w:eastAsia="黑体" w:hAnsi="黑体"/>
          <w:color w:val="333333"/>
          <w:sz w:val="28"/>
          <w:szCs w:val="28"/>
        </w:rPr>
      </w:pPr>
      <w:r w:rsidRPr="00713F7B">
        <w:rPr>
          <w:rStyle w:val="a8"/>
          <w:rFonts w:ascii="黑体" w:eastAsia="黑体" w:hAnsi="黑体"/>
          <w:color w:val="333333"/>
          <w:sz w:val="28"/>
          <w:szCs w:val="28"/>
        </w:rPr>
        <w:t>目前暂定的推荐申报出版机构名单（66家）</w:t>
      </w:r>
    </w:p>
    <w:p w:rsidR="00713F7B" w:rsidRDefault="00713F7B" w:rsidP="00713F7B">
      <w:pPr>
        <w:pStyle w:val="a7"/>
        <w:shd w:val="clear" w:color="auto" w:fill="FFFFFF"/>
        <w:spacing w:before="375" w:beforeAutospacing="0" w:after="375" w:afterAutospacing="0" w:line="540" w:lineRule="atLeast"/>
        <w:ind w:firstLineChars="200" w:firstLine="560"/>
        <w:jc w:val="both"/>
        <w:rPr>
          <w:color w:val="333333"/>
          <w:sz w:val="28"/>
          <w:szCs w:val="28"/>
        </w:rPr>
      </w:pPr>
      <w:r w:rsidRPr="00713F7B">
        <w:rPr>
          <w:color w:val="333333"/>
          <w:sz w:val="28"/>
          <w:szCs w:val="28"/>
        </w:rPr>
        <w:t>人民出</w:t>
      </w:r>
      <w:bookmarkStart w:id="0" w:name="_GoBack"/>
      <w:bookmarkEnd w:id="0"/>
      <w:r w:rsidRPr="00713F7B">
        <w:rPr>
          <w:color w:val="333333"/>
          <w:sz w:val="28"/>
          <w:szCs w:val="28"/>
        </w:rPr>
        <w:t>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国防工业出版社、军事科学出版社、文物出版社、故宫出版社、上海世纪出版集团、上海人民出版社、上海三联书店、上海古籍出版社、上海远东出版社、上海社会科学院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:rsidR="00191821" w:rsidRPr="00713F7B" w:rsidRDefault="00713F7B" w:rsidP="00713F7B">
      <w:pPr>
        <w:pStyle w:val="a7"/>
        <w:shd w:val="clear" w:color="auto" w:fill="FFFFFF"/>
        <w:spacing w:before="375" w:beforeAutospacing="0" w:after="375" w:afterAutospacing="0" w:line="540" w:lineRule="atLeast"/>
        <w:ind w:firstLineChars="200" w:firstLine="560"/>
        <w:jc w:val="both"/>
        <w:rPr>
          <w:color w:val="333333"/>
          <w:sz w:val="28"/>
          <w:szCs w:val="28"/>
        </w:rPr>
      </w:pPr>
      <w:r w:rsidRPr="00713F7B">
        <w:rPr>
          <w:color w:val="333333"/>
          <w:sz w:val="28"/>
          <w:szCs w:val="28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</w:p>
    <w:sectPr w:rsidR="00191821" w:rsidRPr="00713F7B" w:rsidSect="00713F7B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21" w:rsidRDefault="005A4921" w:rsidP="00713F7B">
      <w:r>
        <w:separator/>
      </w:r>
    </w:p>
  </w:endnote>
  <w:endnote w:type="continuationSeparator" w:id="0">
    <w:p w:rsidR="005A4921" w:rsidRDefault="005A4921" w:rsidP="0071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21" w:rsidRDefault="005A4921" w:rsidP="00713F7B">
      <w:r>
        <w:separator/>
      </w:r>
    </w:p>
  </w:footnote>
  <w:footnote w:type="continuationSeparator" w:id="0">
    <w:p w:rsidR="005A4921" w:rsidRDefault="005A4921" w:rsidP="00713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7"/>
    <w:rsid w:val="00191821"/>
    <w:rsid w:val="005A4921"/>
    <w:rsid w:val="00713F7B"/>
    <w:rsid w:val="00A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474DF"/>
  <w15:chartTrackingRefBased/>
  <w15:docId w15:val="{F4463B6A-0C47-4576-B011-A5D1BE90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F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F7B"/>
    <w:rPr>
      <w:sz w:val="18"/>
      <w:szCs w:val="18"/>
    </w:rPr>
  </w:style>
  <w:style w:type="paragraph" w:styleId="a7">
    <w:name w:val="Normal (Web)"/>
    <w:basedOn w:val="a"/>
    <w:uiPriority w:val="99"/>
    <w:unhideWhenUsed/>
    <w:rsid w:val="00713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13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2023-05-30T07:08:00Z</dcterms:created>
  <dcterms:modified xsi:type="dcterms:W3CDTF">2023-05-30T07:10:00Z</dcterms:modified>
</cp:coreProperties>
</file>